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18" w:rsidRPr="009E6C18" w:rsidRDefault="009E6C18" w:rsidP="009E6C18">
      <w:pPr>
        <w:pStyle w:val="a3"/>
        <w:jc w:val="center"/>
        <w:rPr>
          <w:b/>
          <w:szCs w:val="28"/>
        </w:rPr>
      </w:pPr>
      <w:r w:rsidRPr="009E6C18">
        <w:rPr>
          <w:b/>
          <w:szCs w:val="28"/>
        </w:rPr>
        <w:t>Перечень вопросов к экзамену</w:t>
      </w:r>
    </w:p>
    <w:p w:rsidR="009E6C18" w:rsidRPr="009E6C18" w:rsidRDefault="009E6C18" w:rsidP="009E6C18">
      <w:pPr>
        <w:pStyle w:val="a3"/>
        <w:jc w:val="center"/>
        <w:rPr>
          <w:b/>
          <w:szCs w:val="28"/>
        </w:rPr>
      </w:pPr>
      <w:r w:rsidRPr="009E6C18">
        <w:rPr>
          <w:b/>
          <w:szCs w:val="28"/>
        </w:rPr>
        <w:t>«Гражданский процесс»</w:t>
      </w:r>
    </w:p>
    <w:p w:rsidR="009E6C18" w:rsidRPr="009E6C18" w:rsidRDefault="009E6C18" w:rsidP="009E6C18">
      <w:pPr>
        <w:pStyle w:val="a3"/>
        <w:jc w:val="center"/>
        <w:rPr>
          <w:b/>
          <w:szCs w:val="28"/>
        </w:rPr>
      </w:pPr>
      <w:r w:rsidRPr="009E6C18">
        <w:rPr>
          <w:b/>
          <w:szCs w:val="28"/>
        </w:rPr>
        <w:t>202</w:t>
      </w:r>
      <w:r w:rsidR="00F13C99">
        <w:rPr>
          <w:b/>
          <w:szCs w:val="28"/>
        </w:rPr>
        <w:t>3</w:t>
      </w:r>
      <w:r w:rsidRPr="009E6C18">
        <w:rPr>
          <w:b/>
          <w:szCs w:val="28"/>
        </w:rPr>
        <w:t>/202</w:t>
      </w:r>
      <w:r w:rsidR="00F13C99">
        <w:rPr>
          <w:b/>
          <w:szCs w:val="28"/>
        </w:rPr>
        <w:t>4</w:t>
      </w:r>
      <w:r w:rsidR="00AC2A45">
        <w:rPr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E6C18">
        <w:rPr>
          <w:b/>
          <w:szCs w:val="28"/>
        </w:rPr>
        <w:t xml:space="preserve"> </w:t>
      </w:r>
      <w:proofErr w:type="spellStart"/>
      <w:r w:rsidRPr="009E6C18">
        <w:rPr>
          <w:b/>
          <w:szCs w:val="28"/>
        </w:rPr>
        <w:t>уч</w:t>
      </w:r>
      <w:proofErr w:type="gramStart"/>
      <w:r w:rsidRPr="009E6C18">
        <w:rPr>
          <w:b/>
          <w:szCs w:val="28"/>
        </w:rPr>
        <w:t>.г</w:t>
      </w:r>
      <w:proofErr w:type="gramEnd"/>
      <w:r w:rsidRPr="009E6C18">
        <w:rPr>
          <w:b/>
          <w:szCs w:val="28"/>
        </w:rPr>
        <w:t>од</w:t>
      </w:r>
      <w:proofErr w:type="spellEnd"/>
    </w:p>
    <w:p w:rsidR="009E6C18" w:rsidRDefault="009E6C18" w:rsidP="009E6C18">
      <w:pPr>
        <w:pStyle w:val="a3"/>
        <w:jc w:val="center"/>
        <w:rPr>
          <w:b/>
          <w:sz w:val="30"/>
          <w:szCs w:val="30"/>
        </w:rPr>
      </w:pPr>
    </w:p>
    <w:p w:rsidR="009E6C18" w:rsidRPr="00D83830" w:rsidRDefault="009E6C18" w:rsidP="0091238F">
      <w:pPr>
        <w:pStyle w:val="a3"/>
        <w:numPr>
          <w:ilvl w:val="0"/>
          <w:numId w:val="1"/>
        </w:numPr>
        <w:ind w:left="0"/>
        <w:rPr>
          <w:szCs w:val="28"/>
        </w:rPr>
      </w:pPr>
      <w:r w:rsidRPr="00D83830">
        <w:rPr>
          <w:szCs w:val="28"/>
        </w:rPr>
        <w:t>Понятие, предмет</w:t>
      </w:r>
      <w:r w:rsidR="009B3213" w:rsidRPr="00D83830">
        <w:rPr>
          <w:szCs w:val="28"/>
        </w:rPr>
        <w:t xml:space="preserve">, </w:t>
      </w:r>
      <w:r w:rsidRPr="00D83830">
        <w:rPr>
          <w:szCs w:val="28"/>
        </w:rPr>
        <w:t>метод</w:t>
      </w:r>
      <w:r w:rsidR="009B3213" w:rsidRPr="00D83830">
        <w:rPr>
          <w:szCs w:val="28"/>
        </w:rPr>
        <w:t xml:space="preserve"> и система</w:t>
      </w:r>
      <w:r w:rsidRPr="00D83830">
        <w:rPr>
          <w:szCs w:val="28"/>
        </w:rPr>
        <w:t xml:space="preserve"> гражданского процессуального права.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Понятие гражданского процесса и его стадии.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Понятие и общая характеристика видов производства в гражданском процессе.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Источники гражданского процессуального права.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Понятие и система принципов гражданского судопроизводства.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Конституционные принципы гражданского процессуального права.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Отраслевые принципы гражданского процессуального права.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Понятие и элементы гражданского процессуального правоотношения.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Субъекты гражданских процессуальных правоотношений, их классификация.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Гражданская процессуальная правоспособность и дееспособность физических лиц.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Понятие сторон в гражданском процессе, их процессуальные права и обязанности.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Процессуальное соучастие (цель, основания и виды соучастия).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Условия и порядок замены ненадлежащей стороны в гражданском процессе.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Процессуальное правопреемство.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Третьи лица, заявляющие самостоятельные требования на предмет спора.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Третьи лица, не заявляющие самостоятельных требований на предмет спора.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Основания и формы участия прокурора в судопроизводстве по гражданским делам.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Участие прокурора в суде первой инстанции по гражданским делам.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Понятие и виды подведомственности гражданских дел.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Общие правила подведомственности судам дел в порядке гражданского судопроизводства.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Понятие и виды подсудности гражданских дел.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Родовая подсудность. Общие правила территориальной подсудности.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Подсудность по выбору истца. Подсудность по связи дел.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Исключительная подсудность. Договорная подсудность.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Понятие представительства в гражданском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Основания и виды представительства в гражданском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Полномочия представителя в гражданском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Понятие и виды исков в гражданском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Элементы иска в гражданском процессе.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Изменение иска.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Отказ от иска. Признание иска. Мировое соглашение.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Защита интересов ответчика (возражение против иска, встречный иск).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Возбуждение гражданского дела в суде.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Понятие судебного доказывания в гражданском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 Доказательства и средства доказывания в гражданском процессе.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Относимость и допустимость доказательств.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Письменные и вещественные доказательства в гражданском процессе.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Объяснения сторон и третьих лиц в гражданском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Заключение эксперта в гражданском процессе. Процессуальные права и обязанности эксперта.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lastRenderedPageBreak/>
        <w:t>Оценка доказатель</w:t>
      </w:r>
      <w:proofErr w:type="gramStart"/>
      <w:r w:rsidRPr="00D83830">
        <w:rPr>
          <w:rFonts w:ascii="Times New Roman" w:hAnsi="Times New Roman" w:cs="Times New Roman"/>
          <w:sz w:val="28"/>
          <w:szCs w:val="28"/>
        </w:rPr>
        <w:t>ств в гр</w:t>
      </w:r>
      <w:proofErr w:type="gramEnd"/>
      <w:r w:rsidRPr="00D83830">
        <w:rPr>
          <w:rFonts w:ascii="Times New Roman" w:hAnsi="Times New Roman" w:cs="Times New Roman"/>
          <w:sz w:val="28"/>
          <w:szCs w:val="28"/>
        </w:rPr>
        <w:t>ажданском процессе (понятие, принципы).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Обеспечение доказатель</w:t>
      </w:r>
      <w:proofErr w:type="gramStart"/>
      <w:r w:rsidRPr="00D83830">
        <w:rPr>
          <w:rFonts w:ascii="Times New Roman" w:hAnsi="Times New Roman" w:cs="Times New Roman"/>
          <w:sz w:val="28"/>
          <w:szCs w:val="28"/>
        </w:rPr>
        <w:t>ств в гр</w:t>
      </w:r>
      <w:proofErr w:type="gramEnd"/>
      <w:r w:rsidRPr="00D83830">
        <w:rPr>
          <w:rFonts w:ascii="Times New Roman" w:hAnsi="Times New Roman" w:cs="Times New Roman"/>
          <w:sz w:val="28"/>
          <w:szCs w:val="28"/>
        </w:rPr>
        <w:t xml:space="preserve">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Предмет доказывания в гражданском процессе. 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Государственная пошлина в гражданском процессе: ставки, объекты, плательщики, порядок уплаты, возврата, льготы.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 xml:space="preserve"> Издержки, связанные с рассмотрением дела: понятие, состав, порядок уплаты, основания для освобождения.</w:t>
      </w:r>
    </w:p>
    <w:p w:rsidR="009E6C18" w:rsidRPr="00D83830" w:rsidRDefault="009E6C18" w:rsidP="009123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830">
        <w:rPr>
          <w:rFonts w:ascii="Times New Roman" w:hAnsi="Times New Roman" w:cs="Times New Roman"/>
          <w:sz w:val="28"/>
          <w:szCs w:val="28"/>
        </w:rPr>
        <w:t>Подготовка гражданских дел к судебному разбирательству.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Прекращение производства по делу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Оставление заявления без рассмотрения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Порядок предъявление иска.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Исковое заявление и его реквизиты.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D83830">
        <w:rPr>
          <w:rFonts w:ascii="Times New Roman" w:eastAsia="Times New Roman" w:hAnsi="Times New Roman" w:cs="Times New Roman"/>
          <w:sz w:val="28"/>
        </w:rPr>
        <w:t>Оставление искового заявление без движения.</w:t>
      </w:r>
      <w:proofErr w:type="gramEnd"/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Основания к отказу в принятии искового заявления.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Понятие и значение стадии судебного разбирательства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Подготовительная часть судебного разбирательства.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Рассмотрение дела по существу.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Судебные прения.</w:t>
      </w:r>
    </w:p>
    <w:p w:rsidR="0091238F" w:rsidRPr="00D83830" w:rsidRDefault="007828E1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Порядок вынесения и оглашения</w:t>
      </w:r>
      <w:r w:rsidR="0091238F" w:rsidRPr="00D83830">
        <w:rPr>
          <w:rFonts w:ascii="Times New Roman" w:eastAsia="Times New Roman" w:hAnsi="Times New Roman" w:cs="Times New Roman"/>
          <w:sz w:val="28"/>
        </w:rPr>
        <w:t xml:space="preserve"> решения суда.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Решение суда по гражданскому делу.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Общая характеристика особого производства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Установление в гражданском процессе фактов, имеющих юридическое значение.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Признание гражданина безвестно отсутствующим и объявление гражданина умершим.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 xml:space="preserve">Признание гражданина ограниченно </w:t>
      </w:r>
      <w:proofErr w:type="gramStart"/>
      <w:r w:rsidRPr="00D83830">
        <w:rPr>
          <w:rFonts w:ascii="Times New Roman" w:eastAsia="Times New Roman" w:hAnsi="Times New Roman" w:cs="Times New Roman"/>
          <w:sz w:val="28"/>
        </w:rPr>
        <w:t>дееспособным</w:t>
      </w:r>
      <w:proofErr w:type="gramEnd"/>
      <w:r w:rsidRPr="00D83830">
        <w:rPr>
          <w:rFonts w:ascii="Times New Roman" w:eastAsia="Times New Roman" w:hAnsi="Times New Roman" w:cs="Times New Roman"/>
          <w:sz w:val="28"/>
        </w:rPr>
        <w:t xml:space="preserve"> или недееспособным.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 xml:space="preserve">Объявление несовершеннолетнего полностью </w:t>
      </w:r>
      <w:proofErr w:type="gramStart"/>
      <w:r w:rsidRPr="00D83830">
        <w:rPr>
          <w:rFonts w:ascii="Times New Roman" w:eastAsia="Times New Roman" w:hAnsi="Times New Roman" w:cs="Times New Roman"/>
          <w:sz w:val="28"/>
        </w:rPr>
        <w:t>дееспособным</w:t>
      </w:r>
      <w:proofErr w:type="gramEnd"/>
      <w:r w:rsidRPr="00D83830">
        <w:rPr>
          <w:rFonts w:ascii="Times New Roman" w:eastAsia="Times New Roman" w:hAnsi="Times New Roman" w:cs="Times New Roman"/>
          <w:sz w:val="28"/>
        </w:rPr>
        <w:t xml:space="preserve"> (эмансипация).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Принудительная госпитализация и лечение граждан.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Усыновление (удочерение) ребенка.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Понятие и сущность приказного производства.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Возбуждение приказного производства.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Определение о судебном приказе.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Сущность и значение апелляционного производства.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Право на апелляционное обжалование (опротестование) судебного решения.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Порядок рассмотрения дел судом апелляционной инстанции.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 xml:space="preserve">Основания к отмене или изменению решения суда первой инстанции. 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Полномочия суда апелляционной инстанции.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Понятие и сущность надзорного производства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Поводы и основания к истребованию дел и принесению протестов в порядке надзора.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Надзорная жалоба.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Порядок рассмотрения дел в суде надзорной инстанции.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Основания к отмене решения в порядке надзора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Полномочия суда надзорной инстанции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Сущность и значение пересмотра судебных постановлений по вновь открывшимся обстоятельствам в гражданском процессе.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Порядок пересмотра судебных постановлений по вновь открывшимся обстоятельствам.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lastRenderedPageBreak/>
        <w:t>Понятие и значение исполнительного производства.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Стадии исполнительного производства: общая характеристика.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Субъекты исполнительного производства.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Правовое положение судебного исполнителя.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Исполнительные документы: виды, сущность, значение, требования, предъявляемые к ним.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Альтернативные формы разрешения гражданско-правовых споров в Республике Беларусь.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Нотариат в системе органов гражданской юрисдикции.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Принципы нотариальной деятельности.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Основные правила совершения нотариальных действий.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Понятие и принципы третейского разбирательства.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Подведомственность дел третейским судам.</w:t>
      </w:r>
    </w:p>
    <w:p w:rsidR="0091238F" w:rsidRPr="00D83830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Порядок третейского разбирательства гражданских дел.</w:t>
      </w:r>
    </w:p>
    <w:p w:rsidR="0091238F" w:rsidRDefault="0091238F" w:rsidP="0091238F">
      <w:pPr>
        <w:pStyle w:val="1"/>
        <w:numPr>
          <w:ilvl w:val="0"/>
          <w:numId w:val="1"/>
        </w:numPr>
        <w:spacing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83830">
        <w:rPr>
          <w:rFonts w:ascii="Times New Roman" w:eastAsia="Times New Roman" w:hAnsi="Times New Roman" w:cs="Times New Roman"/>
          <w:sz w:val="28"/>
        </w:rPr>
        <w:t>Понятие и принципы медиации.</w:t>
      </w:r>
    </w:p>
    <w:p w:rsidR="002E799B" w:rsidRDefault="002E799B" w:rsidP="002E799B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2E799B" w:rsidRDefault="002E799B" w:rsidP="002E799B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2E799B" w:rsidRPr="004A3C6C" w:rsidRDefault="002E799B" w:rsidP="002E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C6C">
        <w:rPr>
          <w:rFonts w:ascii="Times New Roman" w:eastAsia="Times New Roman" w:hAnsi="Times New Roman" w:cs="Times New Roman"/>
          <w:sz w:val="24"/>
          <w:szCs w:val="24"/>
        </w:rPr>
        <w:t xml:space="preserve">Вопросы утверждены на заседании кафедры </w:t>
      </w:r>
    </w:p>
    <w:p w:rsidR="002E799B" w:rsidRPr="004A3C6C" w:rsidRDefault="002E799B" w:rsidP="002E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C6C">
        <w:rPr>
          <w:rFonts w:ascii="Times New Roman" w:eastAsia="Times New Roman" w:hAnsi="Times New Roman" w:cs="Times New Roman"/>
          <w:sz w:val="24"/>
          <w:szCs w:val="24"/>
        </w:rPr>
        <w:t>гражданского права и процесса</w:t>
      </w:r>
    </w:p>
    <w:p w:rsidR="002E799B" w:rsidRPr="004A3C6C" w:rsidRDefault="002E799B" w:rsidP="002E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C6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04A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A3C6C">
        <w:rPr>
          <w:rFonts w:ascii="Times New Roman" w:eastAsia="Times New Roman" w:hAnsi="Times New Roman" w:cs="Times New Roman"/>
          <w:sz w:val="24"/>
          <w:szCs w:val="24"/>
        </w:rPr>
        <w:t>.08.202</w:t>
      </w:r>
      <w:r w:rsidR="00DF04A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3C6C">
        <w:rPr>
          <w:rFonts w:ascii="Times New Roman" w:eastAsia="Times New Roman" w:hAnsi="Times New Roman" w:cs="Times New Roman"/>
          <w:sz w:val="24"/>
          <w:szCs w:val="24"/>
        </w:rPr>
        <w:t xml:space="preserve"> г.  Протокол № 1</w:t>
      </w:r>
    </w:p>
    <w:p w:rsidR="002E799B" w:rsidRPr="004A3C6C" w:rsidRDefault="002E799B" w:rsidP="002E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99B" w:rsidRPr="004A3C6C" w:rsidRDefault="002E799B" w:rsidP="002E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C6C">
        <w:rPr>
          <w:rFonts w:ascii="Times New Roman" w:eastAsia="Times New Roman" w:hAnsi="Times New Roman" w:cs="Times New Roman"/>
          <w:sz w:val="24"/>
          <w:szCs w:val="24"/>
        </w:rPr>
        <w:t xml:space="preserve">Зав. кафедрой гражданского права и </w:t>
      </w:r>
    </w:p>
    <w:p w:rsidR="002E799B" w:rsidRPr="00D83830" w:rsidRDefault="002E799B" w:rsidP="002E799B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3C6C">
        <w:rPr>
          <w:rFonts w:ascii="Times New Roman" w:eastAsia="Times New Roman" w:hAnsi="Times New Roman" w:cs="Times New Roman"/>
          <w:sz w:val="24"/>
          <w:szCs w:val="24"/>
        </w:rPr>
        <w:t xml:space="preserve">процесса, </w:t>
      </w:r>
      <w:proofErr w:type="spellStart"/>
      <w:r w:rsidRPr="004A3C6C">
        <w:rPr>
          <w:rFonts w:ascii="Times New Roman" w:eastAsia="Times New Roman" w:hAnsi="Times New Roman" w:cs="Times New Roman"/>
          <w:sz w:val="24"/>
          <w:szCs w:val="24"/>
        </w:rPr>
        <w:t>к.ю.н</w:t>
      </w:r>
      <w:proofErr w:type="spellEnd"/>
      <w:r w:rsidRPr="004A3C6C">
        <w:rPr>
          <w:rFonts w:ascii="Times New Roman" w:eastAsia="Times New Roman" w:hAnsi="Times New Roman" w:cs="Times New Roman"/>
          <w:sz w:val="24"/>
          <w:szCs w:val="24"/>
        </w:rPr>
        <w:t>., доцент, п</w:t>
      </w:r>
      <w:r w:rsidR="00DF04A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3C6C">
        <w:rPr>
          <w:rFonts w:ascii="Times New Roman" w:eastAsia="Times New Roman" w:hAnsi="Times New Roman" w:cs="Times New Roman"/>
          <w:sz w:val="24"/>
          <w:szCs w:val="24"/>
        </w:rPr>
        <w:t xml:space="preserve">офессор     </w:t>
      </w:r>
    </w:p>
    <w:p w:rsidR="0091238F" w:rsidRPr="009E6C18" w:rsidRDefault="0091238F" w:rsidP="00912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6C18" w:rsidRPr="00A775FB" w:rsidRDefault="009E6C18" w:rsidP="0091238F">
      <w:pPr>
        <w:shd w:val="clear" w:color="auto" w:fill="FFFFFF"/>
        <w:tabs>
          <w:tab w:val="left" w:pos="3178"/>
        </w:tabs>
        <w:spacing w:after="0" w:line="240" w:lineRule="auto"/>
        <w:ind w:firstLine="709"/>
        <w:jc w:val="both"/>
        <w:rPr>
          <w:szCs w:val="28"/>
        </w:rPr>
      </w:pPr>
    </w:p>
    <w:p w:rsidR="009E6C18" w:rsidRPr="009E6C18" w:rsidRDefault="009E6C18" w:rsidP="009E6C18">
      <w:pPr>
        <w:pStyle w:val="a3"/>
        <w:jc w:val="center"/>
        <w:rPr>
          <w:b/>
          <w:sz w:val="30"/>
          <w:szCs w:val="30"/>
        </w:rPr>
      </w:pPr>
    </w:p>
    <w:p w:rsidR="00486C95" w:rsidRPr="009E6C18" w:rsidRDefault="00486C95"/>
    <w:sectPr w:rsidR="00486C95" w:rsidRPr="009E6C18" w:rsidSect="009E6C1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C35BC"/>
    <w:multiLevelType w:val="multilevel"/>
    <w:tmpl w:val="D4CAC60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50BA36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6C18"/>
    <w:rsid w:val="000B3E80"/>
    <w:rsid w:val="001F3583"/>
    <w:rsid w:val="00251B35"/>
    <w:rsid w:val="002E799B"/>
    <w:rsid w:val="00400DDF"/>
    <w:rsid w:val="00486C95"/>
    <w:rsid w:val="004A212C"/>
    <w:rsid w:val="00626315"/>
    <w:rsid w:val="006A41D2"/>
    <w:rsid w:val="007828E1"/>
    <w:rsid w:val="0091238F"/>
    <w:rsid w:val="00975563"/>
    <w:rsid w:val="009B3213"/>
    <w:rsid w:val="009E6C18"/>
    <w:rsid w:val="00A14A80"/>
    <w:rsid w:val="00A454CD"/>
    <w:rsid w:val="00AC2A45"/>
    <w:rsid w:val="00AD4206"/>
    <w:rsid w:val="00B267B6"/>
    <w:rsid w:val="00D83830"/>
    <w:rsid w:val="00DF04A4"/>
    <w:rsid w:val="00F1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6C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E6C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91238F"/>
    <w:pPr>
      <w:spacing w:after="0"/>
    </w:pPr>
    <w:rPr>
      <w:rFonts w:ascii="Arial" w:eastAsia="Arial" w:hAnsi="Arial" w:cs="Arial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6C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rsid w:val="009E6C18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">
    <w:name w:val="Обычный1"/>
    <w:rsid w:val="0091238F"/>
    <w:pPr>
      <w:spacing w:after="0"/>
    </w:pPr>
    <w:rPr>
      <w:rFonts w:ascii="Arial" w:eastAsia="Arial" w:hAnsi="Arial" w:cs="Arial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dcterms:created xsi:type="dcterms:W3CDTF">2023-10-31T09:32:00Z</dcterms:created>
  <dcterms:modified xsi:type="dcterms:W3CDTF">2023-10-31T09:40:00Z</dcterms:modified>
</cp:coreProperties>
</file>